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00F9" w14:textId="4F3F67C9" w:rsidR="008E5DD3" w:rsidRDefault="008E5DD3" w:rsidP="008E5DD3">
      <w:pPr>
        <w:pStyle w:val="has-text-align-center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rFonts w:ascii="Segoe UI" w:hAnsi="Segoe UI" w:cs="Segoe UI"/>
          <w:color w:val="2C2F34"/>
          <w:sz w:val="29"/>
          <w:szCs w:val="29"/>
          <w:bdr w:val="none" w:sz="0" w:space="0" w:color="auto" w:frame="1"/>
        </w:rPr>
      </w:pPr>
      <w:r>
        <w:rPr>
          <w:rStyle w:val="Gl"/>
          <w:rFonts w:ascii="Segoe UI" w:hAnsi="Segoe UI" w:cs="Segoe UI"/>
          <w:color w:val="2C2F34"/>
          <w:sz w:val="29"/>
          <w:szCs w:val="29"/>
          <w:bdr w:val="none" w:sz="0" w:space="0" w:color="auto" w:frame="1"/>
        </w:rPr>
        <w:t>….. Aile Mahkemesi’ne</w:t>
      </w:r>
    </w:p>
    <w:p w14:paraId="4E7D6DAC" w14:textId="77777777" w:rsidR="008E5DD3" w:rsidRDefault="008E5DD3" w:rsidP="008E5DD3">
      <w:pPr>
        <w:pStyle w:val="has-text-align-center"/>
        <w:shd w:val="clear" w:color="auto" w:fill="FFFFFF"/>
        <w:spacing w:before="0" w:beforeAutospacing="0" w:after="0" w:afterAutospacing="0" w:line="390" w:lineRule="atLeast"/>
        <w:jc w:val="center"/>
        <w:rPr>
          <w:rFonts w:ascii="Segoe UI" w:hAnsi="Segoe UI" w:cs="Segoe UI"/>
          <w:color w:val="2C2F34"/>
          <w:sz w:val="29"/>
          <w:szCs w:val="29"/>
        </w:rPr>
      </w:pPr>
    </w:p>
    <w:p w14:paraId="10B42581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Style w:val="Gl"/>
          <w:rFonts w:ascii="Segoe UI" w:hAnsi="Segoe UI" w:cs="Segoe UI"/>
          <w:color w:val="2C2F34"/>
          <w:sz w:val="23"/>
          <w:szCs w:val="23"/>
          <w:u w:val="single"/>
          <w:bdr w:val="none" w:sz="0" w:space="0" w:color="auto" w:frame="1"/>
        </w:rPr>
        <w:t>TARAF :</w:t>
      </w:r>
      <w:r>
        <w:rPr>
          <w:rFonts w:ascii="Segoe UI" w:hAnsi="Segoe UI" w:cs="Segoe UI"/>
          <w:color w:val="2C2F34"/>
          <w:sz w:val="23"/>
          <w:szCs w:val="23"/>
        </w:rPr>
        <w:t>AAAAAAAA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(T.C Kimlik No:12345678910)</w:t>
      </w:r>
    </w:p>
    <w:p w14:paraId="6A0F8B0F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Style w:val="Gl"/>
          <w:rFonts w:ascii="Segoe UI" w:hAnsi="Segoe UI" w:cs="Segoe UI"/>
          <w:color w:val="2C2F34"/>
          <w:sz w:val="23"/>
          <w:szCs w:val="23"/>
          <w:u w:val="single"/>
          <w:bdr w:val="none" w:sz="0" w:space="0" w:color="auto" w:frame="1"/>
        </w:rPr>
        <w:t>TARAF</w:t>
      </w:r>
      <w:r>
        <w:rPr>
          <w:rFonts w:ascii="Segoe UI" w:hAnsi="Segoe UI" w:cs="Segoe UI"/>
          <w:color w:val="2C2F34"/>
          <w:sz w:val="23"/>
          <w:szCs w:val="23"/>
          <w:u w:val="single"/>
          <w:bdr w:val="none" w:sz="0" w:space="0" w:color="auto" w:frame="1"/>
        </w:rPr>
        <w:t> :</w:t>
      </w:r>
      <w:r>
        <w:rPr>
          <w:rFonts w:ascii="Segoe UI" w:hAnsi="Segoe UI" w:cs="Segoe UI"/>
          <w:color w:val="2C2F34"/>
          <w:sz w:val="23"/>
          <w:szCs w:val="23"/>
        </w:rPr>
        <w:t>BBBBBBBB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(T.C Kimlik No:12345678911)</w:t>
      </w:r>
    </w:p>
    <w:p w14:paraId="7156A1B0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Style w:val="Gl"/>
          <w:rFonts w:ascii="Segoe UI" w:hAnsi="Segoe UI" w:cs="Segoe UI"/>
          <w:color w:val="2C2F34"/>
          <w:sz w:val="23"/>
          <w:szCs w:val="23"/>
          <w:u w:val="single"/>
          <w:bdr w:val="none" w:sz="0" w:space="0" w:color="auto" w:frame="1"/>
        </w:rPr>
        <w:t>KONU :</w:t>
      </w:r>
      <w:r>
        <w:rPr>
          <w:rFonts w:ascii="Segoe UI" w:hAnsi="Segoe UI" w:cs="Segoe UI"/>
          <w:color w:val="2C2F34"/>
          <w:sz w:val="23"/>
          <w:szCs w:val="23"/>
        </w:rPr>
        <w:t>Anlaşmalı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boşanma protokolünün sayın mahkemenize sunulmasıdır.</w:t>
      </w:r>
    </w:p>
    <w:p w14:paraId="2385E05D" w14:textId="617BAFAF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Gl"/>
          <w:rFonts w:ascii="Segoe UI" w:hAnsi="Segoe UI" w:cs="Segoe UI"/>
          <w:color w:val="2C2F34"/>
          <w:sz w:val="23"/>
          <w:szCs w:val="23"/>
          <w:u w:val="single"/>
          <w:bdr w:val="none" w:sz="0" w:space="0" w:color="auto" w:frame="1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u w:val="single"/>
          <w:bdr w:val="none" w:sz="0" w:space="0" w:color="auto" w:frame="1"/>
        </w:rPr>
        <w:t>AÇIKLAMALAR:</w:t>
      </w:r>
    </w:p>
    <w:p w14:paraId="610FACB5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</w:p>
    <w:p w14:paraId="61FD1A56" w14:textId="47EFA2A5" w:rsidR="008E5DD3" w:rsidRP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 w:rsidRPr="008E5DD3"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1)</w:t>
      </w: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</w:t>
      </w:r>
      <w:r w:rsidRPr="008E5DD3"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Boşanma Hususu</w:t>
      </w:r>
      <w:r w:rsidRPr="008E5DD3">
        <w:rPr>
          <w:rFonts w:ascii="Segoe UI" w:hAnsi="Segoe UI" w:cs="Segoe UI"/>
          <w:color w:val="2C2F34"/>
          <w:sz w:val="23"/>
          <w:szCs w:val="23"/>
        </w:rPr>
        <w:br/>
        <w:t>Her iki taraf da karşılıklı olarak BOŞANMAYI KABUL ETMİŞLERDİR. Evlilik birliğinin sona erdirilmesi konusunda taraflar anlaşmaya varmışlardır.</w:t>
      </w:r>
    </w:p>
    <w:p w14:paraId="287B63B7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</w:p>
    <w:p w14:paraId="45E84B2E" w14:textId="5116E8BD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2) Velayet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Tarafların evlilik birliğinden olan ortak çocuğu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YYYYYYYY’in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velayeti, annesi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AAAAAAAA’ya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verilecektir. Taraflar bu konuda anlaşmaya varmışlardır.</w:t>
      </w:r>
    </w:p>
    <w:p w14:paraId="76EB7193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</w:p>
    <w:p w14:paraId="7B98F9CD" w14:textId="78715018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3) İştirak Nafakası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Ortak çocuğun giderlerinin karşılanması için baba BBBBBBBB, anne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AAAAAAAA’nın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…………………. </w:t>
      </w:r>
      <w:proofErr w:type="spellStart"/>
      <w:proofErr w:type="gramStart"/>
      <w:r>
        <w:rPr>
          <w:rFonts w:ascii="Segoe UI" w:hAnsi="Segoe UI" w:cs="Segoe UI"/>
          <w:color w:val="2C2F34"/>
          <w:sz w:val="23"/>
          <w:szCs w:val="23"/>
        </w:rPr>
        <w:t>iban</w:t>
      </w:r>
      <w:proofErr w:type="spellEnd"/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numaralı hesabına hüküm tarihinden itibaren her ayın ……unda tedbir ve iştirak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nafası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olarak ……. TL ödeme yapacaktır.</w:t>
      </w:r>
    </w:p>
    <w:p w14:paraId="2E1AB177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</w:p>
    <w:p w14:paraId="36B4225D" w14:textId="6A2DC94C" w:rsidR="008E5DD3" w:rsidRP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b/>
          <w:bCs/>
          <w:color w:val="2C2F34"/>
          <w:sz w:val="23"/>
          <w:szCs w:val="23"/>
          <w:bdr w:val="none" w:sz="0" w:space="0" w:color="auto" w:frame="1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4) Şahsi Münasebet Tesisi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Velayeti anneye verilen ortak çocuk YYYYYYYY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haftaiçi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annesiyle,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haftasonları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ise babasıyla kalacaktır. Ayrıca dini bayramlarda 1 tam gün, her yıl Şubat tatilinde 10 gün ve her yıl 1 Temmuz ile 31 Temmuz tarihleri arasında 1 ay babayla kalması konusunda taraflar anlaşmaya varmışlardır.</w:t>
      </w:r>
    </w:p>
    <w:p w14:paraId="0F0FBF62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</w:p>
    <w:p w14:paraId="37970B0C" w14:textId="64A3346B" w:rsidR="008E5DD3" w:rsidRP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b/>
          <w:bCs/>
          <w:color w:val="2C2F34"/>
          <w:sz w:val="23"/>
          <w:szCs w:val="23"/>
          <w:bdr w:val="none" w:sz="0" w:space="0" w:color="auto" w:frame="1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5) Maddi ve Manevi Tazminat</w:t>
      </w:r>
      <w:r>
        <w:rPr>
          <w:rFonts w:ascii="Segoe UI" w:hAnsi="Segoe UI" w:cs="Segoe UI"/>
          <w:color w:val="2C2F34"/>
          <w:sz w:val="23"/>
          <w:szCs w:val="23"/>
        </w:rPr>
        <w:br/>
        <w:t>(1) Taraflar boşanma nedeniyle karşılıklı olarak maddi veya manevi tazminat talepleri olmadığı konusunda anlaşmaya varmışlardır.</w:t>
      </w:r>
    </w:p>
    <w:p w14:paraId="388FAD37" w14:textId="77777777" w:rsidR="008E5DD3" w:rsidRDefault="008E5DD3" w:rsidP="008E5DD3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(2) Davalı BBBBBBBB evlilik birliğinde kendisinden kaynaklı yaşanan olaylar sebebiyle davacı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AAAAAAAA’ya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…… -TL maddi tazminat, ……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TL  manevi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tazminat ödeyecektir.</w:t>
      </w:r>
    </w:p>
    <w:p w14:paraId="7AF4F95C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6) Mal Paylaşımı</w:t>
      </w:r>
      <w:r>
        <w:rPr>
          <w:rFonts w:ascii="Segoe UI" w:hAnsi="Segoe UI" w:cs="Segoe UI"/>
          <w:color w:val="2C2F34"/>
          <w:sz w:val="23"/>
          <w:szCs w:val="23"/>
        </w:rPr>
        <w:br/>
        <w:t>(1) Tarafların evlilik birliği içerisinde ortak edinilmiş ve AAAAAAAA adına kayıtlı bulunan ……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…….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plakalı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……..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model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……marka araç ……… tarihine kadar satılarak satış bedelinin </w:t>
      </w:r>
      <w:r>
        <w:rPr>
          <w:rFonts w:ascii="Segoe UI" w:hAnsi="Segoe UI" w:cs="Segoe UI"/>
          <w:color w:val="2C2F34"/>
          <w:sz w:val="23"/>
          <w:szCs w:val="23"/>
        </w:rPr>
        <w:lastRenderedPageBreak/>
        <w:t xml:space="preserve">yarısı AAAAAAAA tarafından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BBBBBBBB’ye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aynı gün ödenecektir. Ayrıca aracın ……… tarihine kadar satılmaması halinde,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…….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tarihinde aracın değerine karşılık olarak AAAAAAAA tarafından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BBBBBBBB’ye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………. TL ödenecektir.</w:t>
      </w:r>
    </w:p>
    <w:p w14:paraId="230F2B38" w14:textId="77777777" w:rsidR="008E5DD3" w:rsidRDefault="008E5DD3" w:rsidP="008E5DD3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(2) Evlilik birliği içerisinde elde edilen, …. İli, …. İlçesi, …. Mevkii, … Ada, … Parsel numaralı taşınmaz davacı AAAAAAAA adına tapuda tescil edilecektir. Tarafların müşterek konutunda bulunan tüm ev eşyaları AAAAAAAA tarafından alınacaktır.</w:t>
      </w:r>
    </w:p>
    <w:p w14:paraId="17F9D34C" w14:textId="79905960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7) Yoksulluk Nafakası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Taraflardan BBBBBBBB, davacı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AAAAAAAA’ya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ait ……………. </w:t>
      </w:r>
      <w:proofErr w:type="spellStart"/>
      <w:proofErr w:type="gramStart"/>
      <w:r>
        <w:rPr>
          <w:rFonts w:ascii="Segoe UI" w:hAnsi="Segoe UI" w:cs="Segoe UI"/>
          <w:color w:val="2C2F34"/>
          <w:sz w:val="23"/>
          <w:szCs w:val="23"/>
        </w:rPr>
        <w:t>iban</w:t>
      </w:r>
      <w:proofErr w:type="spellEnd"/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numaralı hesabına hüküm tarihinden itibaren her ayın…….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unda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yoksulluk nafakası olarak…………… TL ödeyecektir.</w:t>
      </w:r>
    </w:p>
    <w:p w14:paraId="31C19FE0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</w:p>
    <w:p w14:paraId="662BB6D1" w14:textId="6C1F32B5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8) Yargılama Giderleri ve Vekalet Ücreti</w:t>
      </w:r>
      <w:r>
        <w:rPr>
          <w:rFonts w:ascii="Segoe UI" w:hAnsi="Segoe UI" w:cs="Segoe UI"/>
          <w:color w:val="2C2F34"/>
          <w:sz w:val="23"/>
          <w:szCs w:val="23"/>
        </w:rPr>
        <w:br/>
        <w:t>Tarafların birbirlerinden yargılama gideri ve vekalet ücreti yönünden herhangi bir talepleri bulunmamaktadır.</w:t>
      </w:r>
    </w:p>
    <w:p w14:paraId="03E93DE6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</w:p>
    <w:p w14:paraId="36115036" w14:textId="77777777" w:rsidR="008E5DD3" w:rsidRDefault="008E5DD3" w:rsidP="008E5DD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Gl"/>
          <w:rFonts w:ascii="Segoe UI" w:hAnsi="Segoe UI" w:cs="Segoe UI"/>
          <w:color w:val="2C2F34"/>
          <w:sz w:val="23"/>
          <w:szCs w:val="23"/>
          <w:u w:val="single"/>
          <w:bdr w:val="none" w:sz="0" w:space="0" w:color="auto" w:frame="1"/>
        </w:rPr>
        <w:t>SONUÇ VE TALEP:</w:t>
      </w: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2C2F34"/>
          <w:sz w:val="23"/>
          <w:szCs w:val="23"/>
        </w:rPr>
        <w:t>Yukarıda açıklanan tüm hususlar üzerinde taraflar tam bir anlaşmaya varmış olup, işbu protokol mahkeme dosyasına sunulmak üzere birlikte tanzim ve imza olunmuştur. Tüm bu nedenlerle, sayın mahkemece </w:t>
      </w:r>
      <w:r>
        <w:rPr>
          <w:rStyle w:val="Gl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anlaşmalı boşanma protokolü</w:t>
      </w:r>
      <w:r>
        <w:rPr>
          <w:rFonts w:ascii="Segoe UI" w:hAnsi="Segoe UI" w:cs="Segoe UI"/>
          <w:color w:val="2C2F34"/>
          <w:sz w:val="23"/>
          <w:szCs w:val="23"/>
        </w:rPr>
        <w:t>nün kabulü ile anlaşma doğrultusunda boşanmaya karar verilmesi, arz ve talep olunur. …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/..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/20.</w:t>
      </w:r>
    </w:p>
    <w:p w14:paraId="775F70C7" w14:textId="77777777" w:rsidR="008E5DD3" w:rsidRDefault="008E5DD3" w:rsidP="008E5DD3">
      <w:pPr>
        <w:pStyle w:val="has-text-align-center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23"/>
          <w:szCs w:val="23"/>
        </w:rPr>
      </w:pPr>
    </w:p>
    <w:p w14:paraId="513EEAC1" w14:textId="2F47FA70" w:rsidR="008E5DD3" w:rsidRDefault="008E5DD3" w:rsidP="008E5DD3">
      <w:pPr>
        <w:pStyle w:val="has-text-align-center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TARAF                                                                                                                  TARAF</w:t>
      </w:r>
    </w:p>
    <w:p w14:paraId="75C0BE5C" w14:textId="12C70757" w:rsidR="008E5DD3" w:rsidRDefault="008E5DD3" w:rsidP="008E5DD3">
      <w:pPr>
        <w:pStyle w:val="has-text-align-center"/>
        <w:shd w:val="clear" w:color="auto" w:fill="FFFFFF"/>
        <w:spacing w:before="0" w:beforeAutospacing="0" w:after="375" w:afterAutospacing="0" w:line="390" w:lineRule="atLeast"/>
        <w:jc w:val="center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AAAAAAAA                                                                                                               BBBBBB</w:t>
      </w:r>
    </w:p>
    <w:p w14:paraId="267EF963" w14:textId="77777777" w:rsidR="00D66F57" w:rsidRDefault="00D66F57"/>
    <w:sectPr w:rsidR="00D66F57" w:rsidSect="00B615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099C"/>
    <w:multiLevelType w:val="hybridMultilevel"/>
    <w:tmpl w:val="DCAAE1F2"/>
    <w:lvl w:ilvl="0" w:tplc="4FB084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30A3"/>
    <w:multiLevelType w:val="hybridMultilevel"/>
    <w:tmpl w:val="D362D0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20B"/>
    <w:multiLevelType w:val="hybridMultilevel"/>
    <w:tmpl w:val="CA14FE62"/>
    <w:lvl w:ilvl="0" w:tplc="51AA5B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D3"/>
    <w:rsid w:val="008E5DD3"/>
    <w:rsid w:val="00B61520"/>
    <w:rsid w:val="00D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73258"/>
  <w15:chartTrackingRefBased/>
  <w15:docId w15:val="{614CB105-488A-6241-BC29-6AF7FD99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8E5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8E5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5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2021-09-08T11:20:00Z</dcterms:created>
  <dcterms:modified xsi:type="dcterms:W3CDTF">2021-09-08T11:22:00Z</dcterms:modified>
</cp:coreProperties>
</file>